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C5C" w:rsidRPr="00A41C5C" w:rsidRDefault="00A41C5C" w:rsidP="00A41C5C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color w:val="696969"/>
          <w:kern w:val="0"/>
          <w:sz w:val="26"/>
          <w:szCs w:val="26"/>
        </w:rPr>
      </w:pPr>
      <w:r w:rsidRPr="00A41C5C">
        <w:rPr>
          <w:rFonts w:ascii="ＭＳ Ｐゴシック" w:eastAsia="ＭＳ Ｐゴシック" w:hAnsi="ＭＳ Ｐゴシック" w:cs="ＭＳ Ｐゴシック"/>
          <w:b/>
          <w:bCs/>
          <w:color w:val="696969"/>
          <w:kern w:val="0"/>
          <w:sz w:val="26"/>
          <w:szCs w:val="26"/>
        </w:rPr>
        <w:t>特別講演要旨</w:t>
      </w:r>
    </w:p>
    <w:p w:rsidR="00A41C5C" w:rsidRPr="00A41C5C" w:rsidRDefault="00A41C5C" w:rsidP="00A41C5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A41C5C" w:rsidRPr="00A41C5C" w:rsidRDefault="00A41C5C" w:rsidP="00A41C5C">
      <w:pPr>
        <w:widowControl/>
        <w:jc w:val="center"/>
        <w:rPr>
          <w:rFonts w:ascii="ＭＳ Ｐゴシック" w:eastAsia="ＭＳ Ｐゴシック" w:hAnsi="ＭＳ Ｐゴシック" w:cs="ＭＳ Ｐゴシック"/>
          <w:b/>
          <w:bCs/>
          <w:color w:val="008000"/>
          <w:kern w:val="0"/>
          <w:sz w:val="34"/>
          <w:szCs w:val="34"/>
        </w:rPr>
      </w:pPr>
      <w:r w:rsidRPr="00A41C5C">
        <w:rPr>
          <w:rFonts w:ascii="ＭＳ Ｐゴシック" w:eastAsia="ＭＳ Ｐゴシック" w:hAnsi="ＭＳ Ｐゴシック" w:cs="ＭＳ Ｐゴシック"/>
          <w:b/>
          <w:bCs/>
          <w:color w:val="008000"/>
          <w:kern w:val="0"/>
          <w:sz w:val="34"/>
          <w:szCs w:val="34"/>
        </w:rPr>
        <w:t>“I discovered words and words were my salvation</w:t>
      </w:r>
      <w:proofErr w:type="gramStart"/>
      <w:r w:rsidRPr="00A41C5C">
        <w:rPr>
          <w:rFonts w:ascii="ＭＳ Ｐゴシック" w:eastAsia="ＭＳ Ｐゴシック" w:hAnsi="ＭＳ Ｐゴシック" w:cs="ＭＳ Ｐゴシック"/>
          <w:b/>
          <w:bCs/>
          <w:color w:val="008000"/>
          <w:kern w:val="0"/>
          <w:sz w:val="34"/>
          <w:szCs w:val="34"/>
        </w:rPr>
        <w:t>:</w:t>
      </w:r>
      <w:proofErr w:type="gramEnd"/>
      <w:r w:rsidRPr="00A41C5C">
        <w:rPr>
          <w:rFonts w:ascii="ＭＳ Ｐゴシック" w:eastAsia="ＭＳ Ｐゴシック" w:hAnsi="ＭＳ Ｐゴシック" w:cs="ＭＳ Ｐゴシック"/>
          <w:b/>
          <w:bCs/>
          <w:color w:val="008000"/>
          <w:kern w:val="0"/>
          <w:sz w:val="34"/>
          <w:szCs w:val="34"/>
        </w:rPr>
        <w:br/>
        <w:t>Iris Murdoch and the Problems of Language”</w:t>
      </w:r>
    </w:p>
    <w:p w:rsidR="00A41C5C" w:rsidRPr="00A41C5C" w:rsidRDefault="00A41C5C" w:rsidP="00A41C5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A41C5C" w:rsidRPr="00A41C5C" w:rsidRDefault="00A41C5C" w:rsidP="00A41C5C">
      <w:pPr>
        <w:widowControl/>
        <w:jc w:val="right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 w:rsidRPr="00A41C5C"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  <w:t>George Hughes</w:t>
      </w:r>
      <w:r w:rsidRPr="00A41C5C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   </w:t>
      </w:r>
    </w:p>
    <w:p w:rsidR="00A41C5C" w:rsidRPr="00A41C5C" w:rsidRDefault="00A41C5C" w:rsidP="00A41C5C">
      <w:pPr>
        <w:widowControl/>
        <w:spacing w:line="336" w:lineRule="auto"/>
        <w:ind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In my lecture I discussed Iris Murdoch’s involvement with language from two points of view. On the one hand I explored the topic through her involvement with the “linguistic turn” in philosophy in the 20th century. On the other hand I considered the language of the novels, </w:t>
      </w:r>
      <w:proofErr w:type="spellStart"/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focussing</w:t>
      </w:r>
      <w:proofErr w:type="spellEnd"/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on her style in A word Child (1975). </w:t>
      </w:r>
    </w:p>
    <w:p w:rsidR="00A41C5C" w:rsidRPr="00A41C5C" w:rsidRDefault="00A41C5C" w:rsidP="00A41C5C">
      <w:pPr>
        <w:widowControl/>
        <w:spacing w:before="100" w:beforeAutospacing="1" w:after="100" w:afterAutospacing="1" w:line="336" w:lineRule="auto"/>
        <w:ind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I suggested first that Murdoch wanted to affirm a living reality beyond language. The “</w:t>
      </w:r>
      <w:proofErr w:type="spellStart"/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vitalist</w:t>
      </w:r>
      <w:proofErr w:type="spellEnd"/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” project, however, typically ends up as an affirmation of conventional ideologies. Murdoch escapes the problems of </w:t>
      </w:r>
      <w:proofErr w:type="spellStart"/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vitalism</w:t>
      </w:r>
      <w:proofErr w:type="spellEnd"/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through a critique of Oxford analytic philosophy. She rejects the English tradition in </w:t>
      </w:r>
      <w:proofErr w:type="spellStart"/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favour</w:t>
      </w:r>
      <w:proofErr w:type="spellEnd"/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of continental models such as the one she found in Sartre’s existentialism. Sartre thus figures importantly for her as the key modern intellectual. I suggested that, even though she may have developed profound reservations about him, Sartre </w:t>
      </w:r>
      <w:proofErr w:type="gramStart"/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lies</w:t>
      </w:r>
      <w:proofErr w:type="gramEnd"/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behind the creation of characters like Hilary </w:t>
      </w:r>
      <w:proofErr w:type="spellStart"/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Burde</w:t>
      </w:r>
      <w:proofErr w:type="spellEnd"/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in A Word Child. Hilary represents Murdoch’s view of the importance of foreign languages in modern education: he also represents the tragic impasse in which the modern </w:t>
      </w:r>
      <w:proofErr w:type="spellStart"/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Sartrean</w:t>
      </w:r>
      <w:proofErr w:type="spellEnd"/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subject is situated. </w:t>
      </w:r>
    </w:p>
    <w:p w:rsidR="00A41C5C" w:rsidRPr="00A41C5C" w:rsidRDefault="00A41C5C" w:rsidP="00A41C5C">
      <w:pPr>
        <w:widowControl/>
        <w:spacing w:before="100" w:beforeAutospacing="1" w:after="100" w:afterAutospacing="1" w:line="336" w:lineRule="auto"/>
        <w:ind w:firstLine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I then looked at detailed examples of the language of A Word Child. Hilary says that words are his salvation, but the full text shows his entrapment in false immature views of human relationships. I concluded that Murdoch only escaped from conventional ideology and the jargon of her philosophical field through her ability to </w:t>
      </w:r>
      <w:proofErr w:type="spellStart"/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dramatise</w:t>
      </w:r>
      <w:proofErr w:type="spellEnd"/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Pr="00A41C5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t xml:space="preserve">problems of characters like Hilary. Murdoch was, at this stage of her career, much like the early Sartre, writing against literary style. Discovering words is, for her, creating a dramatic representation of the problems of language in her age. </w:t>
      </w:r>
    </w:p>
    <w:p w:rsidR="004119BB" w:rsidRPr="00A41C5C" w:rsidRDefault="004119BB">
      <w:bookmarkStart w:id="0" w:name="_GoBack"/>
      <w:bookmarkEnd w:id="0"/>
    </w:p>
    <w:sectPr w:rsidR="004119BB" w:rsidRPr="00A41C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C5C"/>
    <w:rsid w:val="004119BB"/>
    <w:rsid w:val="00A4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41C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41C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10032">
      <w:bodyDiv w:val="1"/>
      <w:marLeft w:val="5"/>
      <w:marRight w:val="5"/>
      <w:marTop w:val="2"/>
      <w:marBottom w:val="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okano</dc:creator>
  <cp:lastModifiedBy>okano</cp:lastModifiedBy>
  <cp:revision>1</cp:revision>
  <dcterms:created xsi:type="dcterms:W3CDTF">2012-03-01T01:15:00Z</dcterms:created>
  <dcterms:modified xsi:type="dcterms:W3CDTF">2012-03-01T01:16:00Z</dcterms:modified>
</cp:coreProperties>
</file>