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0FE" w:rsidRPr="008000FE" w:rsidRDefault="008000FE" w:rsidP="008000FE">
      <w:pPr>
        <w:widowControl/>
        <w:jc w:val="left"/>
        <w:rPr>
          <w:rFonts w:ascii="ＭＳ Ｐゴシック" w:eastAsia="ＭＳ Ｐゴシック" w:hAnsi="ＭＳ Ｐゴシック" w:cs="ＭＳ Ｐゴシック"/>
          <w:b/>
          <w:bCs/>
          <w:color w:val="696969"/>
          <w:kern w:val="0"/>
          <w:sz w:val="26"/>
          <w:szCs w:val="26"/>
        </w:rPr>
      </w:pPr>
      <w:r w:rsidRPr="008000FE">
        <w:rPr>
          <w:rFonts w:ascii="ＭＳ Ｐゴシック" w:eastAsia="ＭＳ Ｐゴシック" w:hAnsi="ＭＳ Ｐゴシック" w:cs="ＭＳ Ｐゴシック"/>
          <w:b/>
          <w:bCs/>
          <w:color w:val="696969"/>
          <w:kern w:val="0"/>
          <w:sz w:val="26"/>
          <w:szCs w:val="26"/>
        </w:rPr>
        <w:t>研究発表要旨</w:t>
      </w:r>
    </w:p>
    <w:p w:rsidR="008000FE" w:rsidRPr="008000FE" w:rsidRDefault="008000FE" w:rsidP="008000FE">
      <w:pPr>
        <w:widowControl/>
        <w:jc w:val="left"/>
        <w:rPr>
          <w:rFonts w:ascii="ＭＳ Ｐゴシック" w:eastAsia="ＭＳ Ｐゴシック" w:hAnsi="ＭＳ Ｐゴシック" w:cs="ＭＳ Ｐゴシック"/>
          <w:kern w:val="0"/>
          <w:sz w:val="24"/>
          <w:szCs w:val="24"/>
        </w:rPr>
      </w:pPr>
    </w:p>
    <w:p w:rsidR="008000FE" w:rsidRPr="008000FE" w:rsidRDefault="008000FE" w:rsidP="008000FE">
      <w:pPr>
        <w:widowControl/>
        <w:jc w:val="center"/>
        <w:rPr>
          <w:rFonts w:ascii="ＭＳ Ｐゴシック" w:eastAsia="ＭＳ Ｐゴシック" w:hAnsi="ＭＳ Ｐゴシック" w:cs="ＭＳ Ｐゴシック"/>
          <w:b/>
          <w:bCs/>
          <w:color w:val="008000"/>
          <w:kern w:val="0"/>
          <w:sz w:val="34"/>
          <w:szCs w:val="34"/>
        </w:rPr>
      </w:pPr>
      <w:r w:rsidRPr="008000FE">
        <w:rPr>
          <w:rFonts w:ascii="ＭＳ Ｐゴシック" w:eastAsia="ＭＳ Ｐゴシック" w:hAnsi="ＭＳ Ｐゴシック" w:cs="ＭＳ Ｐゴシック"/>
          <w:b/>
          <w:bCs/>
          <w:color w:val="008000"/>
          <w:kern w:val="0"/>
          <w:sz w:val="34"/>
          <w:szCs w:val="34"/>
        </w:rPr>
        <w:t>‘Calling All into Doubt’: Art, Life, and Identity in</w:t>
      </w:r>
      <w:r w:rsidRPr="008000FE">
        <w:rPr>
          <w:rFonts w:ascii="ＭＳ Ｐゴシック" w:eastAsia="ＭＳ Ｐゴシック" w:hAnsi="ＭＳ Ｐゴシック" w:cs="ＭＳ Ｐゴシック"/>
          <w:b/>
          <w:bCs/>
          <w:color w:val="008000"/>
          <w:kern w:val="0"/>
          <w:sz w:val="34"/>
          <w:szCs w:val="34"/>
        </w:rPr>
        <w:br/>
        <w:t xml:space="preserve">Murdoch’s ‘Not Highly Regarded’ </w:t>
      </w:r>
      <w:r w:rsidRPr="008000FE">
        <w:rPr>
          <w:rFonts w:ascii="ＭＳ Ｐゴシック" w:eastAsia="ＭＳ Ｐゴシック" w:hAnsi="ＭＳ Ｐゴシック" w:cs="ＭＳ Ｐゴシック"/>
          <w:b/>
          <w:bCs/>
          <w:i/>
          <w:iCs/>
          <w:color w:val="008000"/>
          <w:kern w:val="0"/>
          <w:sz w:val="34"/>
          <w:szCs w:val="34"/>
        </w:rPr>
        <w:t>The Italian Girl</w:t>
      </w:r>
    </w:p>
    <w:p w:rsidR="008000FE" w:rsidRPr="008000FE" w:rsidRDefault="008000FE" w:rsidP="008000FE">
      <w:pPr>
        <w:widowControl/>
        <w:jc w:val="left"/>
        <w:rPr>
          <w:rFonts w:ascii="ＭＳ Ｐゴシック" w:eastAsia="ＭＳ Ｐゴシック" w:hAnsi="ＭＳ Ｐゴシック" w:cs="ＭＳ Ｐゴシック"/>
          <w:kern w:val="0"/>
          <w:sz w:val="24"/>
          <w:szCs w:val="24"/>
        </w:rPr>
      </w:pPr>
    </w:p>
    <w:p w:rsidR="008000FE" w:rsidRPr="008000FE" w:rsidRDefault="008000FE" w:rsidP="008000FE">
      <w:pPr>
        <w:widowControl/>
        <w:jc w:val="right"/>
        <w:rPr>
          <w:rFonts w:ascii="ＭＳ Ｐゴシック" w:eastAsia="ＭＳ Ｐゴシック" w:hAnsi="ＭＳ Ｐゴシック" w:cs="ＭＳ Ｐゴシック"/>
          <w:b/>
          <w:bCs/>
          <w:kern w:val="0"/>
          <w:sz w:val="28"/>
          <w:szCs w:val="28"/>
        </w:rPr>
      </w:pPr>
      <w:r w:rsidRPr="008000FE">
        <w:rPr>
          <w:rFonts w:ascii="ＭＳ Ｐゴシック" w:eastAsia="ＭＳ Ｐゴシック" w:hAnsi="ＭＳ Ｐゴシック" w:cs="ＭＳ Ｐゴシック"/>
          <w:b/>
          <w:bCs/>
          <w:kern w:val="0"/>
          <w:sz w:val="28"/>
          <w:szCs w:val="28"/>
        </w:rPr>
        <w:t xml:space="preserve">Paul </w:t>
      </w:r>
      <w:proofErr w:type="spellStart"/>
      <w:r w:rsidRPr="008000FE">
        <w:rPr>
          <w:rFonts w:ascii="ＭＳ Ｐゴシック" w:eastAsia="ＭＳ Ｐゴシック" w:hAnsi="ＭＳ Ｐゴシック" w:cs="ＭＳ Ｐゴシック"/>
          <w:b/>
          <w:bCs/>
          <w:kern w:val="0"/>
          <w:sz w:val="28"/>
          <w:szCs w:val="28"/>
        </w:rPr>
        <w:t>Hullah</w:t>
      </w:r>
      <w:proofErr w:type="spellEnd"/>
      <w:r w:rsidRPr="008000FE">
        <w:rPr>
          <w:rFonts w:ascii="ＭＳ Ｐゴシック" w:eastAsia="ＭＳ Ｐゴシック" w:hAnsi="ＭＳ Ｐゴシック" w:cs="ＭＳ Ｐゴシック"/>
          <w:b/>
          <w:bCs/>
          <w:kern w:val="0"/>
          <w:sz w:val="24"/>
          <w:szCs w:val="24"/>
        </w:rPr>
        <w:t>   </w:t>
      </w:r>
    </w:p>
    <w:p w:rsidR="008000FE" w:rsidRPr="008000FE" w:rsidRDefault="008000FE" w:rsidP="008000FE">
      <w:pPr>
        <w:widowControl/>
        <w:spacing w:line="312" w:lineRule="auto"/>
        <w:ind w:firstLine="240"/>
        <w:jc w:val="left"/>
        <w:rPr>
          <w:rFonts w:ascii="ＭＳ Ｐゴシック" w:eastAsia="ＭＳ Ｐゴシック" w:hAnsi="ＭＳ Ｐゴシック" w:cs="ＭＳ Ｐゴシック"/>
          <w:kern w:val="0"/>
          <w:sz w:val="24"/>
          <w:szCs w:val="24"/>
        </w:rPr>
      </w:pPr>
      <w:r w:rsidRPr="008000FE">
        <w:rPr>
          <w:rFonts w:ascii="ＭＳ Ｐゴシック" w:eastAsia="ＭＳ Ｐゴシック" w:hAnsi="ＭＳ Ｐゴシック" w:cs="ＭＳ Ｐゴシック"/>
          <w:i/>
          <w:iCs/>
          <w:kern w:val="0"/>
          <w:sz w:val="24"/>
          <w:szCs w:val="24"/>
        </w:rPr>
        <w:t xml:space="preserve">The Italian Girl </w:t>
      </w:r>
      <w:r w:rsidRPr="008000FE">
        <w:rPr>
          <w:rFonts w:ascii="ＭＳ Ｐゴシック" w:eastAsia="ＭＳ Ｐゴシック" w:hAnsi="ＭＳ Ｐゴシック" w:cs="ＭＳ Ｐゴシック"/>
          <w:kern w:val="0"/>
          <w:sz w:val="24"/>
          <w:szCs w:val="24"/>
        </w:rPr>
        <w:t xml:space="preserve">(1964), Murdoch’s eighth work of fiction, is by far the shortest of her fictional works, and critics have been universally lacking in praise for this ‘below par’ work. It has been called the ‘weakest’ and ‘least successful’ of Murdoch’s novels. Some commentators have even suggested that </w:t>
      </w:r>
      <w:r w:rsidRPr="008000FE">
        <w:rPr>
          <w:rFonts w:ascii="ＭＳ Ｐゴシック" w:eastAsia="ＭＳ Ｐゴシック" w:hAnsi="ＭＳ Ｐゴシック" w:cs="ＭＳ Ｐゴシック"/>
          <w:i/>
          <w:iCs/>
          <w:kern w:val="0"/>
          <w:sz w:val="24"/>
          <w:szCs w:val="24"/>
        </w:rPr>
        <w:t>The Italian Girl</w:t>
      </w:r>
      <w:r w:rsidRPr="008000FE">
        <w:rPr>
          <w:rFonts w:ascii="ＭＳ Ｐゴシック" w:eastAsia="ＭＳ Ｐゴシック" w:hAnsi="ＭＳ Ｐゴシック" w:cs="ＭＳ Ｐゴシック"/>
          <w:kern w:val="0"/>
          <w:sz w:val="24"/>
          <w:szCs w:val="24"/>
        </w:rPr>
        <w:t xml:space="preserve"> is </w:t>
      </w:r>
      <w:proofErr w:type="gramStart"/>
      <w:r w:rsidRPr="008000FE">
        <w:rPr>
          <w:rFonts w:ascii="ＭＳ Ｐゴシック" w:eastAsia="ＭＳ Ｐゴシック" w:hAnsi="ＭＳ Ｐゴシック" w:cs="ＭＳ Ｐゴシック"/>
          <w:kern w:val="0"/>
          <w:sz w:val="24"/>
          <w:szCs w:val="24"/>
        </w:rPr>
        <w:t>so</w:t>
      </w:r>
      <w:proofErr w:type="gramEnd"/>
      <w:r w:rsidRPr="008000FE">
        <w:rPr>
          <w:rFonts w:ascii="ＭＳ Ｐゴシック" w:eastAsia="ＭＳ Ｐゴシック" w:hAnsi="ＭＳ Ｐゴシック" w:cs="ＭＳ Ｐゴシック"/>
          <w:kern w:val="0"/>
          <w:sz w:val="24"/>
          <w:szCs w:val="24"/>
        </w:rPr>
        <w:t xml:space="preserve"> weak and out of synch with Murdoch’s development as a novelist that it must surely be a hasty rehash of an old manuscript written years earlier. </w:t>
      </w:r>
    </w:p>
    <w:p w:rsidR="008000FE" w:rsidRPr="008000FE" w:rsidRDefault="008000FE" w:rsidP="008000FE">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8000FE">
        <w:rPr>
          <w:rFonts w:ascii="ＭＳ Ｐゴシック" w:eastAsia="ＭＳ Ｐゴシック" w:hAnsi="ＭＳ Ｐゴシック" w:cs="ＭＳ Ｐゴシック"/>
          <w:kern w:val="0"/>
          <w:sz w:val="24"/>
          <w:szCs w:val="24"/>
        </w:rPr>
        <w:t xml:space="preserve">The case against </w:t>
      </w:r>
      <w:r w:rsidRPr="008000FE">
        <w:rPr>
          <w:rFonts w:ascii="ＭＳ Ｐゴシック" w:eastAsia="ＭＳ Ｐゴシック" w:hAnsi="ＭＳ Ｐゴシック" w:cs="ＭＳ Ｐゴシック"/>
          <w:i/>
          <w:iCs/>
          <w:kern w:val="0"/>
          <w:sz w:val="24"/>
          <w:szCs w:val="24"/>
        </w:rPr>
        <w:t>The Italian Girl</w:t>
      </w:r>
      <w:r w:rsidRPr="008000FE">
        <w:rPr>
          <w:rFonts w:ascii="ＭＳ Ｐゴシック" w:eastAsia="ＭＳ Ｐゴシック" w:hAnsi="ＭＳ Ｐゴシック" w:cs="ＭＳ Ｐゴシック"/>
          <w:kern w:val="0"/>
          <w:sz w:val="24"/>
          <w:szCs w:val="24"/>
        </w:rPr>
        <w:t xml:space="preserve"> is based upon its being too short, too quick: characters and plot are condemned as underdeveloped and unbelievable, and the ‘fairy tale’ ending is mocked as ridiculous and unsatisfactory. Symbolism is criticized as too heavy handed, and the mixing of influences and genres decried as cloying and clumsily done. </w:t>
      </w:r>
    </w:p>
    <w:p w:rsidR="008000FE" w:rsidRPr="008000FE" w:rsidRDefault="008000FE" w:rsidP="008000FE">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8000FE">
        <w:rPr>
          <w:rFonts w:ascii="ＭＳ Ｐゴシック" w:eastAsia="ＭＳ Ｐゴシック" w:hAnsi="ＭＳ Ｐゴシック" w:cs="ＭＳ Ｐゴシック"/>
          <w:kern w:val="0"/>
          <w:sz w:val="24"/>
          <w:szCs w:val="24"/>
        </w:rPr>
        <w:t xml:space="preserve">I do not agree with the above objections, though I understand them to an extent and concur with the view that </w:t>
      </w:r>
      <w:r w:rsidRPr="008000FE">
        <w:rPr>
          <w:rFonts w:ascii="ＭＳ Ｐゴシック" w:eastAsia="ＭＳ Ｐゴシック" w:hAnsi="ＭＳ Ｐゴシック" w:cs="ＭＳ Ｐゴシック"/>
          <w:i/>
          <w:iCs/>
          <w:kern w:val="0"/>
          <w:sz w:val="24"/>
          <w:szCs w:val="24"/>
        </w:rPr>
        <w:t>The Italian Girl</w:t>
      </w:r>
      <w:r w:rsidRPr="008000FE">
        <w:rPr>
          <w:rFonts w:ascii="ＭＳ Ｐゴシック" w:eastAsia="ＭＳ Ｐゴシック" w:hAnsi="ＭＳ Ｐゴシック" w:cs="ＭＳ Ｐゴシック"/>
          <w:kern w:val="0"/>
          <w:sz w:val="24"/>
          <w:szCs w:val="24"/>
        </w:rPr>
        <w:t xml:space="preserve"> is a difficult novel which can confuse a reader with its abrupt, condensed overdose of melodrama and musings about existence. But I do think that </w:t>
      </w:r>
      <w:r w:rsidRPr="008000FE">
        <w:rPr>
          <w:rFonts w:ascii="ＭＳ Ｐゴシック" w:eastAsia="ＭＳ Ｐゴシック" w:hAnsi="ＭＳ Ｐゴシック" w:cs="ＭＳ Ｐゴシック"/>
          <w:i/>
          <w:iCs/>
          <w:kern w:val="0"/>
          <w:sz w:val="24"/>
          <w:szCs w:val="24"/>
        </w:rPr>
        <w:t>The Italian Girl</w:t>
      </w:r>
      <w:r w:rsidRPr="008000FE">
        <w:rPr>
          <w:rFonts w:ascii="ＭＳ Ｐゴシック" w:eastAsia="ＭＳ Ｐゴシック" w:hAnsi="ＭＳ Ｐゴシック" w:cs="ＭＳ Ｐゴシック"/>
          <w:kern w:val="0"/>
          <w:sz w:val="24"/>
          <w:szCs w:val="24"/>
        </w:rPr>
        <w:t xml:space="preserve"> is a compelling and affecting novel which conveys, albeit in abbreviated form, a world view present in other </w:t>
      </w:r>
      <w:proofErr w:type="spellStart"/>
      <w:r w:rsidRPr="008000FE">
        <w:rPr>
          <w:rFonts w:ascii="ＭＳ Ｐゴシック" w:eastAsia="ＭＳ Ｐゴシック" w:hAnsi="ＭＳ Ｐゴシック" w:cs="ＭＳ Ｐゴシック"/>
          <w:kern w:val="0"/>
          <w:sz w:val="24"/>
          <w:szCs w:val="24"/>
        </w:rPr>
        <w:t>Murdochian</w:t>
      </w:r>
      <w:proofErr w:type="spellEnd"/>
      <w:r w:rsidRPr="008000FE">
        <w:rPr>
          <w:rFonts w:ascii="ＭＳ Ｐゴシック" w:eastAsia="ＭＳ Ｐゴシック" w:hAnsi="ＭＳ Ｐゴシック" w:cs="ＭＳ Ｐゴシック"/>
          <w:kern w:val="0"/>
          <w:sz w:val="24"/>
          <w:szCs w:val="24"/>
        </w:rPr>
        <w:t xml:space="preserve"> fictions and certainly an important philosophical energy behind her poetry and prose. </w:t>
      </w:r>
    </w:p>
    <w:p w:rsidR="008000FE" w:rsidRPr="008000FE" w:rsidRDefault="008000FE" w:rsidP="008000FE">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8000FE">
        <w:rPr>
          <w:rFonts w:ascii="ＭＳ Ｐゴシック" w:eastAsia="ＭＳ Ｐゴシック" w:hAnsi="ＭＳ Ｐゴシック" w:cs="ＭＳ Ｐゴシック"/>
          <w:kern w:val="0"/>
          <w:sz w:val="24"/>
          <w:szCs w:val="24"/>
        </w:rPr>
        <w:t xml:space="preserve">The interpretation I present in this paper claims </w:t>
      </w:r>
      <w:proofErr w:type="spellStart"/>
      <w:r w:rsidRPr="008000FE">
        <w:rPr>
          <w:rFonts w:ascii="ＭＳ Ｐゴシック" w:eastAsia="ＭＳ Ｐゴシック" w:hAnsi="ＭＳ Ｐゴシック" w:cs="ＭＳ Ｐゴシック"/>
          <w:kern w:val="0"/>
          <w:sz w:val="24"/>
          <w:szCs w:val="24"/>
        </w:rPr>
        <w:t>tat</w:t>
      </w:r>
      <w:proofErr w:type="spellEnd"/>
      <w:r w:rsidRPr="008000FE">
        <w:rPr>
          <w:rFonts w:ascii="ＭＳ Ｐゴシック" w:eastAsia="ＭＳ Ｐゴシック" w:hAnsi="ＭＳ Ｐゴシック" w:cs="ＭＳ Ｐゴシック"/>
          <w:kern w:val="0"/>
          <w:sz w:val="24"/>
          <w:szCs w:val="24"/>
        </w:rPr>
        <w:t xml:space="preserve"> Edmund </w:t>
      </w:r>
      <w:proofErr w:type="spellStart"/>
      <w:r w:rsidRPr="008000FE">
        <w:rPr>
          <w:rFonts w:ascii="ＭＳ Ｐゴシック" w:eastAsia="ＭＳ Ｐゴシック" w:hAnsi="ＭＳ Ｐゴシック" w:cs="ＭＳ Ｐゴシック"/>
          <w:kern w:val="0"/>
          <w:sz w:val="24"/>
          <w:szCs w:val="24"/>
        </w:rPr>
        <w:t>Narraway’s</w:t>
      </w:r>
      <w:proofErr w:type="spellEnd"/>
      <w:r w:rsidRPr="008000FE">
        <w:rPr>
          <w:rFonts w:ascii="ＭＳ Ｐゴシック" w:eastAsia="ＭＳ Ｐゴシック" w:hAnsi="ＭＳ Ｐゴシック" w:cs="ＭＳ Ｐゴシック"/>
          <w:kern w:val="0"/>
          <w:sz w:val="24"/>
          <w:szCs w:val="24"/>
        </w:rPr>
        <w:t xml:space="preserve"> partially successful modern identity quest reflects what I have referred to elsewhere as </w:t>
      </w:r>
      <w:r w:rsidRPr="008000FE">
        <w:rPr>
          <w:rFonts w:ascii="ＭＳ Ｐゴシック" w:eastAsia="ＭＳ Ｐゴシック" w:hAnsi="ＭＳ Ｐゴシック" w:cs="ＭＳ Ｐゴシック"/>
          <w:kern w:val="0"/>
          <w:sz w:val="24"/>
          <w:szCs w:val="24"/>
        </w:rPr>
        <w:lastRenderedPageBreak/>
        <w:t xml:space="preserve">Murdoch’s perennial fascination with post-Romantic juxtapositions of and attempts at conjunction of self and the world, man’s search for stability and predictable enduring goodness, and, most importantly the ultimate and inevitable failure to achieve this by forcing frozen ceremonial language (of art or religion) atop a real world of instability and flux. As the novel’s last lines imply, ‘all roads lead to Rome’, but we can discuss the route, the way we will arrive at where we all are going. Read in this way, I do not think </w:t>
      </w:r>
      <w:r w:rsidRPr="008000FE">
        <w:rPr>
          <w:rFonts w:ascii="ＭＳ Ｐゴシック" w:eastAsia="ＭＳ Ｐゴシック" w:hAnsi="ＭＳ Ｐゴシック" w:cs="ＭＳ Ｐゴシック"/>
          <w:i/>
          <w:iCs/>
          <w:kern w:val="0"/>
          <w:sz w:val="24"/>
          <w:szCs w:val="24"/>
        </w:rPr>
        <w:t>The Italian Girl</w:t>
      </w:r>
      <w:r w:rsidRPr="008000FE">
        <w:rPr>
          <w:rFonts w:ascii="ＭＳ Ｐゴシック" w:eastAsia="ＭＳ Ｐゴシック" w:hAnsi="ＭＳ Ｐゴシック" w:cs="ＭＳ Ｐゴシック"/>
          <w:kern w:val="0"/>
          <w:sz w:val="24"/>
          <w:szCs w:val="24"/>
        </w:rPr>
        <w:t xml:space="preserve"> is a weak </w:t>
      </w:r>
      <w:proofErr w:type="spellStart"/>
      <w:r w:rsidRPr="008000FE">
        <w:rPr>
          <w:rFonts w:ascii="ＭＳ Ｐゴシック" w:eastAsia="ＭＳ Ｐゴシック" w:hAnsi="ＭＳ Ｐゴシック" w:cs="ＭＳ Ｐゴシック"/>
          <w:kern w:val="0"/>
          <w:sz w:val="24"/>
          <w:szCs w:val="24"/>
        </w:rPr>
        <w:t>Murdochian</w:t>
      </w:r>
      <w:proofErr w:type="spellEnd"/>
      <w:r w:rsidRPr="008000FE">
        <w:rPr>
          <w:rFonts w:ascii="ＭＳ Ｐゴシック" w:eastAsia="ＭＳ Ｐゴシック" w:hAnsi="ＭＳ Ｐゴシック" w:cs="ＭＳ Ｐゴシック"/>
          <w:kern w:val="0"/>
          <w:sz w:val="24"/>
          <w:szCs w:val="24"/>
        </w:rPr>
        <w:t xml:space="preserve"> novel at all. </w:t>
      </w:r>
    </w:p>
    <w:p w:rsidR="008000FE" w:rsidRPr="008000FE" w:rsidRDefault="008000FE" w:rsidP="008000FE">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8000FE">
        <w:rPr>
          <w:rFonts w:ascii="ＭＳ Ｐゴシック" w:eastAsia="ＭＳ Ｐゴシック" w:hAnsi="ＭＳ Ｐゴシック" w:cs="ＭＳ Ｐゴシック"/>
          <w:kern w:val="0"/>
          <w:sz w:val="24"/>
          <w:szCs w:val="24"/>
        </w:rPr>
        <w:t xml:space="preserve">In this paper, I thus argue and, hopefully, demonstrate that the feelings of bewilderment, dissatisfaction, and sensory overload a reader might experience at the end of </w:t>
      </w:r>
      <w:r w:rsidRPr="008000FE">
        <w:rPr>
          <w:rFonts w:ascii="ＭＳ Ｐゴシック" w:eastAsia="ＭＳ Ｐゴシック" w:hAnsi="ＭＳ Ｐゴシック" w:cs="ＭＳ Ｐゴシック"/>
          <w:i/>
          <w:iCs/>
          <w:kern w:val="0"/>
          <w:sz w:val="24"/>
          <w:szCs w:val="24"/>
        </w:rPr>
        <w:t>The Italian Girl</w:t>
      </w:r>
      <w:r w:rsidRPr="008000FE">
        <w:rPr>
          <w:rFonts w:ascii="ＭＳ Ｐゴシック" w:eastAsia="ＭＳ Ｐゴシック" w:hAnsi="ＭＳ Ｐゴシック" w:cs="ＭＳ Ｐゴシック"/>
          <w:kern w:val="0"/>
          <w:sz w:val="24"/>
          <w:szCs w:val="24"/>
        </w:rPr>
        <w:t xml:space="preserve"> may conceivably be an important part of the novel’s explicit overall strategy if only we read the work openly, sensitively and, perhaps, in the manner in which its author intended it to be approached. What one critic referred to as Murdoch’s ‘calling all into doubt’ in the novel for ‘destabilizing effect’ is, in my opinion, wholly intentional and not due to sloppiness or laziness as was suggested by some reviewers when the novel first appeared. </w:t>
      </w:r>
    </w:p>
    <w:p w:rsidR="009E2240" w:rsidRPr="008000FE" w:rsidRDefault="009E2240">
      <w:bookmarkStart w:id="0" w:name="_GoBack"/>
      <w:bookmarkEnd w:id="0"/>
    </w:p>
    <w:sectPr w:rsidR="009E2240" w:rsidRPr="008000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FE"/>
    <w:rsid w:val="008000FE"/>
    <w:rsid w:val="009E2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000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000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2314">
      <w:bodyDiv w:val="1"/>
      <w:marLeft w:val="5"/>
      <w:marRight w:val="5"/>
      <w:marTop w:val="2"/>
      <w:marBottom w:val="2"/>
      <w:divBdr>
        <w:top w:val="none" w:sz="0" w:space="0" w:color="auto"/>
        <w:left w:val="none" w:sz="0" w:space="0" w:color="auto"/>
        <w:bottom w:val="none" w:sz="0" w:space="0" w:color="auto"/>
        <w:right w:val="none" w:sz="0" w:space="0" w:color="auto"/>
      </w:divBdr>
      <w:divsChild>
        <w:div w:id="2070181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2012-03-01T01:43:00Z</dcterms:created>
  <dcterms:modified xsi:type="dcterms:W3CDTF">2012-03-01T01:43:00Z</dcterms:modified>
</cp:coreProperties>
</file>