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A3A" w:rsidRPr="00803A3A" w:rsidRDefault="00803A3A" w:rsidP="00803A3A">
      <w:pPr>
        <w:widowControl/>
        <w:jc w:val="left"/>
        <w:rPr>
          <w:rFonts w:ascii="ＭＳ Ｐゴシック" w:eastAsia="ＭＳ Ｐゴシック" w:hAnsi="ＭＳ Ｐゴシック" w:cs="ＭＳ Ｐゴシック"/>
          <w:b/>
          <w:bCs/>
          <w:color w:val="696969"/>
          <w:kern w:val="0"/>
          <w:sz w:val="26"/>
          <w:szCs w:val="26"/>
        </w:rPr>
      </w:pPr>
      <w:r w:rsidRPr="00803A3A">
        <w:rPr>
          <w:rFonts w:ascii="ＭＳ Ｐゴシック" w:eastAsia="ＭＳ Ｐゴシック" w:hAnsi="ＭＳ Ｐゴシック" w:cs="ＭＳ Ｐゴシック"/>
          <w:b/>
          <w:bCs/>
          <w:color w:val="696969"/>
          <w:kern w:val="0"/>
          <w:sz w:val="26"/>
          <w:szCs w:val="26"/>
        </w:rPr>
        <w:t>特別寄稿&lt;マードックの印象&gt;</w:t>
      </w:r>
    </w:p>
    <w:p w:rsidR="00803A3A" w:rsidRPr="00803A3A" w:rsidRDefault="00803A3A" w:rsidP="00803A3A">
      <w:pPr>
        <w:widowControl/>
        <w:jc w:val="left"/>
        <w:rPr>
          <w:rFonts w:ascii="ＭＳ Ｐゴシック" w:eastAsia="ＭＳ Ｐゴシック" w:hAnsi="ＭＳ Ｐゴシック" w:cs="ＭＳ Ｐゴシック"/>
          <w:kern w:val="0"/>
          <w:sz w:val="24"/>
          <w:szCs w:val="24"/>
        </w:rPr>
      </w:pPr>
    </w:p>
    <w:p w:rsidR="00803A3A" w:rsidRPr="00803A3A" w:rsidRDefault="00803A3A" w:rsidP="00803A3A">
      <w:pPr>
        <w:widowControl/>
        <w:jc w:val="center"/>
        <w:rPr>
          <w:rFonts w:ascii="ＭＳ Ｐゴシック" w:eastAsia="ＭＳ Ｐゴシック" w:hAnsi="ＭＳ Ｐゴシック" w:cs="ＭＳ Ｐゴシック"/>
          <w:b/>
          <w:bCs/>
          <w:color w:val="008000"/>
          <w:kern w:val="0"/>
          <w:sz w:val="36"/>
          <w:szCs w:val="36"/>
        </w:rPr>
      </w:pPr>
      <w:r w:rsidRPr="00803A3A">
        <w:rPr>
          <w:rFonts w:ascii="ＭＳ Ｐゴシック" w:eastAsia="ＭＳ Ｐゴシック" w:hAnsi="ＭＳ Ｐゴシック" w:cs="ＭＳ Ｐゴシック"/>
          <w:b/>
          <w:bCs/>
          <w:color w:val="008000"/>
          <w:kern w:val="0"/>
          <w:sz w:val="36"/>
          <w:szCs w:val="36"/>
        </w:rPr>
        <w:t xml:space="preserve">Irisの吉備路訪問 </w:t>
      </w:r>
    </w:p>
    <w:p w:rsidR="00803A3A" w:rsidRPr="00803A3A" w:rsidRDefault="00803A3A" w:rsidP="00803A3A">
      <w:pPr>
        <w:widowControl/>
        <w:jc w:val="left"/>
        <w:rPr>
          <w:rFonts w:ascii="ＭＳ Ｐゴシック" w:eastAsia="ＭＳ Ｐゴシック" w:hAnsi="ＭＳ Ｐゴシック" w:cs="ＭＳ Ｐゴシック"/>
          <w:kern w:val="0"/>
          <w:sz w:val="24"/>
          <w:szCs w:val="24"/>
        </w:rPr>
      </w:pPr>
    </w:p>
    <w:p w:rsidR="00803A3A" w:rsidRPr="00803A3A" w:rsidRDefault="00803A3A" w:rsidP="00803A3A">
      <w:pPr>
        <w:widowControl/>
        <w:jc w:val="right"/>
        <w:rPr>
          <w:rFonts w:ascii="ＭＳ Ｐゴシック" w:eastAsia="ＭＳ Ｐゴシック" w:hAnsi="ＭＳ Ｐゴシック" w:cs="ＭＳ Ｐゴシック"/>
          <w:b/>
          <w:bCs/>
          <w:kern w:val="0"/>
          <w:sz w:val="28"/>
          <w:szCs w:val="28"/>
        </w:rPr>
      </w:pPr>
      <w:r w:rsidRPr="00803A3A">
        <w:rPr>
          <w:rFonts w:ascii="ＭＳ Ｐゴシック" w:eastAsia="ＭＳ Ｐゴシック" w:hAnsi="ＭＳ Ｐゴシック" w:cs="ＭＳ Ｐゴシック"/>
          <w:b/>
          <w:bCs/>
          <w:kern w:val="0"/>
          <w:sz w:val="28"/>
          <w:szCs w:val="28"/>
        </w:rPr>
        <w:t xml:space="preserve">室谷　洋三 </w:t>
      </w:r>
      <w:r w:rsidRPr="00803A3A">
        <w:rPr>
          <w:rFonts w:ascii="ＭＳ Ｐゴシック" w:eastAsia="ＭＳ Ｐゴシック" w:hAnsi="ＭＳ Ｐゴシック" w:cs="ＭＳ Ｐゴシック"/>
          <w:b/>
          <w:bCs/>
          <w:kern w:val="0"/>
          <w:sz w:val="24"/>
          <w:szCs w:val="24"/>
        </w:rPr>
        <w:t>   </w:t>
      </w:r>
    </w:p>
    <w:p w:rsidR="00803A3A" w:rsidRPr="00803A3A" w:rsidRDefault="00803A3A" w:rsidP="00803A3A">
      <w:pPr>
        <w:widowControl/>
        <w:spacing w:line="336" w:lineRule="auto"/>
        <w:jc w:val="left"/>
        <w:rPr>
          <w:rFonts w:ascii="ＭＳ Ｐゴシック" w:eastAsia="ＭＳ Ｐゴシック" w:hAnsi="ＭＳ Ｐゴシック" w:cs="ＭＳ Ｐゴシック"/>
          <w:kern w:val="0"/>
          <w:sz w:val="24"/>
          <w:szCs w:val="24"/>
        </w:rPr>
      </w:pPr>
      <w:r w:rsidRPr="00803A3A">
        <w:rPr>
          <w:rFonts w:ascii="ＭＳ Ｐゴシック" w:eastAsia="ＭＳ Ｐゴシック" w:hAnsi="ＭＳ Ｐゴシック" w:cs="ＭＳ Ｐゴシック"/>
          <w:kern w:val="0"/>
          <w:sz w:val="24"/>
          <w:szCs w:val="24"/>
        </w:rPr>
        <w:t xml:space="preserve">　Iris Murdochは夫君 John Ｂ</w:t>
      </w:r>
      <w:proofErr w:type="spellStart"/>
      <w:r w:rsidRPr="00803A3A">
        <w:rPr>
          <w:rFonts w:ascii="ＭＳ Ｐゴシック" w:eastAsia="ＭＳ Ｐゴシック" w:hAnsi="ＭＳ Ｐゴシック" w:cs="ＭＳ Ｐゴシック"/>
          <w:kern w:val="0"/>
          <w:sz w:val="24"/>
          <w:szCs w:val="24"/>
        </w:rPr>
        <w:t>ayley</w:t>
      </w:r>
      <w:proofErr w:type="spellEnd"/>
      <w:r w:rsidRPr="00803A3A">
        <w:rPr>
          <w:rFonts w:ascii="ＭＳ Ｐゴシック" w:eastAsia="ＭＳ Ｐゴシック" w:hAnsi="ＭＳ Ｐゴシック" w:cs="ＭＳ Ｐゴシック"/>
          <w:kern w:val="0"/>
          <w:sz w:val="24"/>
          <w:szCs w:val="24"/>
        </w:rPr>
        <w:t>教授と共にわが国を三度訪問している。最初は全国の大学が学園紛争に明け暮れしていた１９６９年の春（１．３０～３．５）で、津田</w:t>
      </w:r>
      <w:bookmarkStart w:id="0" w:name="_GoBack"/>
      <w:bookmarkEnd w:id="0"/>
      <w:r w:rsidRPr="00803A3A">
        <w:rPr>
          <w:rFonts w:ascii="ＭＳ Ｐゴシック" w:eastAsia="ＭＳ Ｐゴシック" w:hAnsi="ＭＳ Ｐゴシック" w:cs="ＭＳ Ｐゴシック"/>
          <w:kern w:val="0"/>
          <w:sz w:val="24"/>
          <w:szCs w:val="24"/>
        </w:rPr>
        <w:t>塾大学が中心となって招聘したものである。東京と京都で講演をされたが、私自身は勤務していた大学が危機的状況にあったので職場を離れられず、聴講することが出来なかった。二度目は１９７５年の夏（？）で京都大学が音頭をとって実現した。Irisが『源氏物語』ゆかりの石山寺を訪ねたのはこの時である。三度目は１９９３年の夏で六甲山にある</w:t>
      </w:r>
      <w:proofErr w:type="spellStart"/>
      <w:r w:rsidRPr="00803A3A">
        <w:rPr>
          <w:rFonts w:ascii="ＭＳ Ｐゴシック" w:eastAsia="ＭＳ Ｐゴシック" w:hAnsi="ＭＳ Ｐゴシック" w:cs="ＭＳ Ｐゴシック"/>
          <w:kern w:val="0"/>
          <w:sz w:val="24"/>
          <w:szCs w:val="24"/>
        </w:rPr>
        <w:t>Bayley</w:t>
      </w:r>
      <w:proofErr w:type="spellEnd"/>
      <w:r w:rsidRPr="00803A3A">
        <w:rPr>
          <w:rFonts w:ascii="ＭＳ Ｐゴシック" w:eastAsia="ＭＳ Ｐゴシック" w:hAnsi="ＭＳ Ｐゴシック" w:cs="ＭＳ Ｐゴシック"/>
          <w:kern w:val="0"/>
          <w:sz w:val="24"/>
          <w:szCs w:val="24"/>
        </w:rPr>
        <w:t xml:space="preserve"> 教授の勤務先のSt Catherine Collegeの神戸分校の尽力により実現した。この時は神戸、京都、大阪、東京で公式の講演会が開催され多忙な日程であったが、ご夫妻は貴重な時間を割いて私どものために来岡してくださった。一泊二日の短い日程であったが、初日は私のゼミの学生に会っていただいたり、質問に答えてくださったり、学生達はIrisの好意に感激した。 </w:t>
      </w:r>
    </w:p>
    <w:p w:rsidR="00803A3A" w:rsidRPr="00803A3A" w:rsidRDefault="00803A3A" w:rsidP="00803A3A">
      <w:pPr>
        <w:widowControl/>
        <w:spacing w:line="336" w:lineRule="auto"/>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noProof/>
          <w:kern w:val="0"/>
          <w:sz w:val="24"/>
          <w:szCs w:val="24"/>
        </w:rPr>
        <w:lastRenderedPageBreak/>
        <w:drawing>
          <wp:inline distT="0" distB="0" distL="0" distR="0">
            <wp:extent cx="5715000" cy="3838575"/>
            <wp:effectExtent l="0" t="0" r="0" b="9525"/>
            <wp:docPr id="9" name="図 9" descr="http://www.ne.jp/asahi/iris/murdoch/news/news09/i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jp/asahi/iris/murdoch/news/news09/ir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38575"/>
                    </a:xfrm>
                    <a:prstGeom prst="rect">
                      <a:avLst/>
                    </a:prstGeom>
                    <a:noFill/>
                    <a:ln>
                      <a:noFill/>
                    </a:ln>
                  </pic:spPr>
                </pic:pic>
              </a:graphicData>
            </a:graphic>
          </wp:inline>
        </w:drawing>
      </w:r>
      <w:r w:rsidRPr="00803A3A">
        <w:rPr>
          <w:rFonts w:ascii="ＭＳ Ｐゴシック" w:eastAsia="ＭＳ Ｐゴシック" w:hAnsi="ＭＳ Ｐゴシック" w:cs="ＭＳ Ｐゴシック"/>
          <w:kern w:val="0"/>
          <w:sz w:val="24"/>
          <w:szCs w:val="24"/>
        </w:rPr>
        <w:br/>
        <w:t>（カルチャーホテル岡山で催された歓迎会での記念写真。</w:t>
      </w:r>
      <w:r w:rsidRPr="00803A3A">
        <w:rPr>
          <w:rFonts w:ascii="ＭＳ Ｐゴシック" w:eastAsia="ＭＳ Ｐゴシック" w:hAnsi="ＭＳ Ｐゴシック" w:cs="ＭＳ Ｐゴシック"/>
          <w:kern w:val="0"/>
          <w:sz w:val="24"/>
          <w:szCs w:val="24"/>
        </w:rPr>
        <w:br/>
        <w:t xml:space="preserve">ご夫妻のほかHeywood教授、McEwan博士など懐かしい方々の姿も見られる。） </w:t>
      </w:r>
    </w:p>
    <w:p w:rsidR="00803A3A" w:rsidRPr="00803A3A" w:rsidRDefault="00803A3A" w:rsidP="00803A3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803A3A">
        <w:rPr>
          <w:rFonts w:ascii="ＭＳ Ｐゴシック" w:eastAsia="ＭＳ Ｐゴシック" w:hAnsi="ＭＳ Ｐゴシック" w:cs="ＭＳ Ｐゴシック"/>
          <w:kern w:val="0"/>
          <w:sz w:val="24"/>
          <w:szCs w:val="24"/>
        </w:rPr>
        <w:t xml:space="preserve">　二日目は吉備路の名所を案内した。後楽園、吉備津神社、倉敷、瀬戸内海を巡った。どこもお二人には楽しかったようだが、私の記憶に鮮明に残っているのは普賢院の鐘楼に上り大きな鐘を鳴り響かせたJohnの姿であり、御座船上で突風に吹かれながら瀬戸内海の波頭を眺めていた時のIrisの楽しそうな顔である。 </w:t>
      </w:r>
    </w:p>
    <w:p w:rsidR="00803A3A" w:rsidRPr="00803A3A" w:rsidRDefault="00803A3A" w:rsidP="00803A3A">
      <w:pPr>
        <w:widowControl/>
        <w:spacing w:line="336" w:lineRule="auto"/>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noProof/>
          <w:kern w:val="0"/>
          <w:sz w:val="24"/>
          <w:szCs w:val="24"/>
        </w:rPr>
        <w:lastRenderedPageBreak/>
        <w:drawing>
          <wp:inline distT="0" distB="0" distL="0" distR="0">
            <wp:extent cx="4286250" cy="3009900"/>
            <wp:effectExtent l="0" t="0" r="0" b="0"/>
            <wp:docPr id="8" name="図 8" descr="http://www.ne.jp/asahi/iris/murdoch/news/news09/i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e.jp/asahi/iris/murdoch/news/news09/ir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3009900"/>
                    </a:xfrm>
                    <a:prstGeom prst="rect">
                      <a:avLst/>
                    </a:prstGeom>
                    <a:noFill/>
                    <a:ln>
                      <a:noFill/>
                    </a:ln>
                  </pic:spPr>
                </pic:pic>
              </a:graphicData>
            </a:graphic>
          </wp:inline>
        </w:drawing>
      </w:r>
      <w:r w:rsidRPr="00803A3A">
        <w:rPr>
          <w:rFonts w:ascii="ＭＳ Ｐゴシック" w:eastAsia="ＭＳ Ｐゴシック" w:hAnsi="ＭＳ Ｐゴシック" w:cs="ＭＳ Ｐゴシック"/>
          <w:kern w:val="0"/>
          <w:sz w:val="24"/>
          <w:szCs w:val="24"/>
        </w:rPr>
        <w:br/>
        <w:t>（鐘を打ち鳴らす</w:t>
      </w:r>
      <w:proofErr w:type="spellStart"/>
      <w:r w:rsidRPr="00803A3A">
        <w:rPr>
          <w:rFonts w:ascii="ＭＳ Ｐゴシック" w:eastAsia="ＭＳ Ｐゴシック" w:hAnsi="ＭＳ Ｐゴシック" w:cs="ＭＳ Ｐゴシック"/>
          <w:kern w:val="0"/>
          <w:sz w:val="24"/>
          <w:szCs w:val="24"/>
        </w:rPr>
        <w:t>Bayley</w:t>
      </w:r>
      <w:proofErr w:type="spellEnd"/>
      <w:r w:rsidRPr="00803A3A">
        <w:rPr>
          <w:rFonts w:ascii="ＭＳ Ｐゴシック" w:eastAsia="ＭＳ Ｐゴシック" w:hAnsi="ＭＳ Ｐゴシック" w:cs="ＭＳ Ｐゴシック"/>
          <w:kern w:val="0"/>
          <w:sz w:val="24"/>
          <w:szCs w:val="24"/>
        </w:rPr>
        <w:t xml:space="preserve">教授） </w:t>
      </w:r>
    </w:p>
    <w:p w:rsidR="00803A3A" w:rsidRPr="00803A3A" w:rsidRDefault="00803A3A" w:rsidP="00803A3A">
      <w:pPr>
        <w:widowControl/>
        <w:spacing w:line="336" w:lineRule="auto"/>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noProof/>
          <w:kern w:val="0"/>
          <w:sz w:val="24"/>
          <w:szCs w:val="24"/>
        </w:rPr>
        <w:drawing>
          <wp:inline distT="0" distB="0" distL="0" distR="0">
            <wp:extent cx="4286250" cy="3057525"/>
            <wp:effectExtent l="0" t="0" r="0" b="9525"/>
            <wp:docPr id="7" name="図 7" descr="http://www.ne.jp/asahi/iris/murdoch/news/news09/i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jp/asahi/iris/murdoch/news/news09/ir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3057525"/>
                    </a:xfrm>
                    <a:prstGeom prst="rect">
                      <a:avLst/>
                    </a:prstGeom>
                    <a:noFill/>
                    <a:ln>
                      <a:noFill/>
                    </a:ln>
                  </pic:spPr>
                </pic:pic>
              </a:graphicData>
            </a:graphic>
          </wp:inline>
        </w:drawing>
      </w:r>
      <w:r w:rsidRPr="00803A3A">
        <w:rPr>
          <w:rFonts w:ascii="ＭＳ Ｐゴシック" w:eastAsia="ＭＳ Ｐゴシック" w:hAnsi="ＭＳ Ｐゴシック" w:cs="ＭＳ Ｐゴシック"/>
          <w:kern w:val="0"/>
          <w:sz w:val="24"/>
          <w:szCs w:val="24"/>
        </w:rPr>
        <w:br/>
        <w:t xml:space="preserve">（吉備津神社の境内を散策中のIris） </w:t>
      </w:r>
    </w:p>
    <w:p w:rsidR="00803A3A" w:rsidRPr="00803A3A" w:rsidRDefault="00803A3A" w:rsidP="00803A3A">
      <w:pPr>
        <w:widowControl/>
        <w:spacing w:line="336" w:lineRule="auto"/>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noProof/>
          <w:kern w:val="0"/>
          <w:sz w:val="24"/>
          <w:szCs w:val="24"/>
        </w:rPr>
        <w:lastRenderedPageBreak/>
        <w:drawing>
          <wp:inline distT="0" distB="0" distL="0" distR="0">
            <wp:extent cx="4286250" cy="3048000"/>
            <wp:effectExtent l="0" t="0" r="0" b="0"/>
            <wp:docPr id="6" name="図 6" descr="http://www.ne.jp/asahi/iris/murdoch/news/news09/i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e.jp/asahi/iris/murdoch/news/news09/ir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3048000"/>
                    </a:xfrm>
                    <a:prstGeom prst="rect">
                      <a:avLst/>
                    </a:prstGeom>
                    <a:noFill/>
                    <a:ln>
                      <a:noFill/>
                    </a:ln>
                  </pic:spPr>
                </pic:pic>
              </a:graphicData>
            </a:graphic>
          </wp:inline>
        </w:drawing>
      </w:r>
      <w:r w:rsidRPr="00803A3A">
        <w:rPr>
          <w:rFonts w:ascii="ＭＳ Ｐゴシック" w:eastAsia="ＭＳ Ｐゴシック" w:hAnsi="ＭＳ Ｐゴシック" w:cs="ＭＳ Ｐゴシック"/>
          <w:kern w:val="0"/>
          <w:sz w:val="24"/>
          <w:szCs w:val="24"/>
        </w:rPr>
        <w:br/>
        <w:t xml:space="preserve">（吉備津神社の社前の茶屋でお茶を一服されているお二人） </w:t>
      </w:r>
    </w:p>
    <w:p w:rsidR="00803A3A" w:rsidRPr="00803A3A" w:rsidRDefault="00803A3A" w:rsidP="00803A3A">
      <w:pPr>
        <w:widowControl/>
        <w:spacing w:line="336" w:lineRule="auto"/>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noProof/>
          <w:kern w:val="0"/>
          <w:sz w:val="24"/>
          <w:szCs w:val="24"/>
        </w:rPr>
        <w:drawing>
          <wp:inline distT="0" distB="0" distL="0" distR="0">
            <wp:extent cx="4286250" cy="3028950"/>
            <wp:effectExtent l="0" t="0" r="0" b="0"/>
            <wp:docPr id="5" name="図 5" descr="http://www.ne.jp/asahi/iris/murdoch/news/news09/i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e.jp/asahi/iris/murdoch/news/news09/ir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3028950"/>
                    </a:xfrm>
                    <a:prstGeom prst="rect">
                      <a:avLst/>
                    </a:prstGeom>
                    <a:noFill/>
                    <a:ln>
                      <a:noFill/>
                    </a:ln>
                  </pic:spPr>
                </pic:pic>
              </a:graphicData>
            </a:graphic>
          </wp:inline>
        </w:drawing>
      </w:r>
      <w:r w:rsidRPr="00803A3A">
        <w:rPr>
          <w:rFonts w:ascii="ＭＳ Ｐゴシック" w:eastAsia="ＭＳ Ｐゴシック" w:hAnsi="ＭＳ Ｐゴシック" w:cs="ＭＳ Ｐゴシック"/>
          <w:kern w:val="0"/>
          <w:sz w:val="24"/>
          <w:szCs w:val="24"/>
        </w:rPr>
        <w:br/>
        <w:t>（倉敷河畔に佇む</w:t>
      </w:r>
      <w:proofErr w:type="spellStart"/>
      <w:r w:rsidRPr="00803A3A">
        <w:rPr>
          <w:rFonts w:ascii="ＭＳ Ｐゴシック" w:eastAsia="ＭＳ Ｐゴシック" w:hAnsi="ＭＳ Ｐゴシック" w:cs="ＭＳ Ｐゴシック"/>
          <w:kern w:val="0"/>
          <w:sz w:val="24"/>
          <w:szCs w:val="24"/>
        </w:rPr>
        <w:t>Bayley</w:t>
      </w:r>
      <w:proofErr w:type="spellEnd"/>
      <w:r w:rsidRPr="00803A3A">
        <w:rPr>
          <w:rFonts w:ascii="ＭＳ Ｐゴシック" w:eastAsia="ＭＳ Ｐゴシック" w:hAnsi="ＭＳ Ｐゴシック" w:cs="ＭＳ Ｐゴシック"/>
          <w:kern w:val="0"/>
          <w:sz w:val="24"/>
          <w:szCs w:val="24"/>
        </w:rPr>
        <w:t xml:space="preserve">教授） </w:t>
      </w:r>
    </w:p>
    <w:p w:rsidR="00803A3A" w:rsidRPr="00803A3A" w:rsidRDefault="00803A3A" w:rsidP="00803A3A">
      <w:pPr>
        <w:widowControl/>
        <w:spacing w:line="336" w:lineRule="auto"/>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noProof/>
          <w:kern w:val="0"/>
          <w:sz w:val="24"/>
          <w:szCs w:val="24"/>
        </w:rPr>
        <w:lastRenderedPageBreak/>
        <w:drawing>
          <wp:inline distT="0" distB="0" distL="0" distR="0">
            <wp:extent cx="4286250" cy="3086100"/>
            <wp:effectExtent l="0" t="0" r="0" b="0"/>
            <wp:docPr id="4" name="図 4" descr="http://www.ne.jp/asahi/iris/murdoch/news/news09/i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e.jp/asahi/iris/murdoch/news/news09/ir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3086100"/>
                    </a:xfrm>
                    <a:prstGeom prst="rect">
                      <a:avLst/>
                    </a:prstGeom>
                    <a:noFill/>
                    <a:ln>
                      <a:noFill/>
                    </a:ln>
                  </pic:spPr>
                </pic:pic>
              </a:graphicData>
            </a:graphic>
          </wp:inline>
        </w:drawing>
      </w:r>
      <w:r w:rsidRPr="00803A3A">
        <w:rPr>
          <w:rFonts w:ascii="ＭＳ Ｐゴシック" w:eastAsia="ＭＳ Ｐゴシック" w:hAnsi="ＭＳ Ｐゴシック" w:cs="ＭＳ Ｐゴシック"/>
          <w:kern w:val="0"/>
          <w:sz w:val="24"/>
          <w:szCs w:val="24"/>
        </w:rPr>
        <w:br/>
        <w:t xml:space="preserve">（普賢院への橋をわたるご夫妻） </w:t>
      </w:r>
    </w:p>
    <w:p w:rsidR="00803A3A" w:rsidRPr="00803A3A" w:rsidRDefault="00803A3A" w:rsidP="00803A3A">
      <w:pPr>
        <w:widowControl/>
        <w:spacing w:line="336" w:lineRule="auto"/>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noProof/>
          <w:kern w:val="0"/>
          <w:sz w:val="24"/>
          <w:szCs w:val="24"/>
        </w:rPr>
        <w:drawing>
          <wp:inline distT="0" distB="0" distL="0" distR="0">
            <wp:extent cx="4286250" cy="3009900"/>
            <wp:effectExtent l="0" t="0" r="0" b="0"/>
            <wp:docPr id="3" name="図 3" descr="http://www.ne.jp/asahi/iris/murdoch/news/news09/i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e.jp/asahi/iris/murdoch/news/news09/ir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3009900"/>
                    </a:xfrm>
                    <a:prstGeom prst="rect">
                      <a:avLst/>
                    </a:prstGeom>
                    <a:noFill/>
                    <a:ln>
                      <a:noFill/>
                    </a:ln>
                  </pic:spPr>
                </pic:pic>
              </a:graphicData>
            </a:graphic>
          </wp:inline>
        </w:drawing>
      </w:r>
      <w:r w:rsidRPr="00803A3A">
        <w:rPr>
          <w:rFonts w:ascii="ＭＳ Ｐゴシック" w:eastAsia="ＭＳ Ｐゴシック" w:hAnsi="ＭＳ Ｐゴシック" w:cs="ＭＳ Ｐゴシック"/>
          <w:kern w:val="0"/>
          <w:sz w:val="24"/>
          <w:szCs w:val="24"/>
        </w:rPr>
        <w:br/>
        <w:t xml:space="preserve">（御座船上で瀬戸大橋、瀬戸内海を楽しんでいるIris） </w:t>
      </w:r>
    </w:p>
    <w:p w:rsidR="00803A3A" w:rsidRPr="00803A3A" w:rsidRDefault="00803A3A" w:rsidP="00803A3A">
      <w:pPr>
        <w:widowControl/>
        <w:spacing w:line="336" w:lineRule="auto"/>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noProof/>
          <w:kern w:val="0"/>
          <w:sz w:val="24"/>
          <w:szCs w:val="24"/>
        </w:rPr>
        <w:lastRenderedPageBreak/>
        <w:drawing>
          <wp:inline distT="0" distB="0" distL="0" distR="0">
            <wp:extent cx="4286250" cy="3019425"/>
            <wp:effectExtent l="0" t="0" r="0" b="9525"/>
            <wp:docPr id="2" name="図 2" descr="http://www.ne.jp/asahi/iris/murdoch/news/news09/i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e.jp/asahi/iris/murdoch/news/news09/ir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0" cy="3019425"/>
                    </a:xfrm>
                    <a:prstGeom prst="rect">
                      <a:avLst/>
                    </a:prstGeom>
                    <a:noFill/>
                    <a:ln>
                      <a:noFill/>
                    </a:ln>
                  </pic:spPr>
                </pic:pic>
              </a:graphicData>
            </a:graphic>
          </wp:inline>
        </w:drawing>
      </w:r>
      <w:r w:rsidRPr="00803A3A">
        <w:rPr>
          <w:rFonts w:ascii="ＭＳ Ｐゴシック" w:eastAsia="ＭＳ Ｐゴシック" w:hAnsi="ＭＳ Ｐゴシック" w:cs="ＭＳ Ｐゴシック"/>
          <w:kern w:val="0"/>
          <w:sz w:val="24"/>
          <w:szCs w:val="24"/>
        </w:rPr>
        <w:br/>
        <w:t xml:space="preserve">（御座船上で瀬戸大橋、瀬戸内海を楽しんでいるご夫妻） </w:t>
      </w:r>
    </w:p>
    <w:p w:rsidR="00803A3A" w:rsidRPr="00803A3A" w:rsidRDefault="00803A3A" w:rsidP="00803A3A">
      <w:pPr>
        <w:widowControl/>
        <w:spacing w:line="336" w:lineRule="auto"/>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noProof/>
          <w:kern w:val="0"/>
          <w:sz w:val="24"/>
          <w:szCs w:val="24"/>
        </w:rPr>
        <w:drawing>
          <wp:inline distT="0" distB="0" distL="0" distR="0">
            <wp:extent cx="4286250" cy="3028950"/>
            <wp:effectExtent l="0" t="0" r="0" b="0"/>
            <wp:docPr id="1" name="図 1" descr="http://www.ne.jp/asahi/iris/murdoch/news/news09/i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ne.jp/asahi/iris/murdoch/news/news09/ir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0" cy="3028950"/>
                    </a:xfrm>
                    <a:prstGeom prst="rect">
                      <a:avLst/>
                    </a:prstGeom>
                    <a:noFill/>
                    <a:ln>
                      <a:noFill/>
                    </a:ln>
                  </pic:spPr>
                </pic:pic>
              </a:graphicData>
            </a:graphic>
          </wp:inline>
        </w:drawing>
      </w:r>
      <w:r w:rsidRPr="00803A3A">
        <w:rPr>
          <w:rFonts w:ascii="ＭＳ Ｐゴシック" w:eastAsia="ＭＳ Ｐゴシック" w:hAnsi="ＭＳ Ｐゴシック" w:cs="ＭＳ Ｐゴシック"/>
          <w:kern w:val="0"/>
          <w:sz w:val="24"/>
          <w:szCs w:val="24"/>
        </w:rPr>
        <w:br/>
        <w:t xml:space="preserve">（御座船上で語り合っているご夫妻） </w:t>
      </w:r>
    </w:p>
    <w:p w:rsidR="00803A3A" w:rsidRPr="00803A3A" w:rsidRDefault="00803A3A" w:rsidP="00803A3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803A3A">
        <w:rPr>
          <w:rFonts w:ascii="ＭＳ Ｐゴシック" w:eastAsia="ＭＳ Ｐゴシック" w:hAnsi="ＭＳ Ｐゴシック" w:cs="ＭＳ Ｐゴシック"/>
          <w:kern w:val="0"/>
          <w:sz w:val="24"/>
          <w:szCs w:val="24"/>
        </w:rPr>
        <w:t xml:space="preserve">　岡山から六甲山への帰路は私個人がご案内した。車中では色々なことに会話が弾んだ。アイリスが繰り返し発したことばは’Do you write a novel?’であった。私は大学生時代に書いた経験はあるが、最近は筆を絶っていると答えたが、彼女は小説を書く</w:t>
      </w:r>
      <w:r w:rsidRPr="00803A3A">
        <w:rPr>
          <w:rFonts w:ascii="ＭＳ Ｐゴシック" w:eastAsia="ＭＳ Ｐゴシック" w:hAnsi="ＭＳ Ｐゴシック" w:cs="ＭＳ Ｐゴシック"/>
          <w:kern w:val="0"/>
          <w:sz w:val="24"/>
          <w:szCs w:val="24"/>
        </w:rPr>
        <w:lastRenderedPageBreak/>
        <w:t xml:space="preserve">のは楽しいからだと言っていた。そして是非、今後はあなたも続けてはどうかと助言され、私は返答に窮し’Do you play Go-game?’と反問した。彼女はGo-gameとは何ですか、自分はチェスはしたことがあるが、難しすぎて直ぐ止めてしまった。それ以来盤上ゲームは敬遠していると言っていた。私は彼女と同じように、碁は楽しいゲームだから是非続けてくださいと言い続けた。車中では’Why don’t you write a novel?’ ‘Why don’t you play Go-game?’の繰り返しで１時間ほどの時間は瞬く間もなく過ぎ去ってしまった。 </w:t>
      </w:r>
    </w:p>
    <w:p w:rsidR="00803A3A" w:rsidRPr="00803A3A" w:rsidRDefault="00803A3A" w:rsidP="00803A3A">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rsidR="009B53B2" w:rsidRPr="00803A3A" w:rsidRDefault="009B53B2"/>
    <w:sectPr w:rsidR="009B53B2" w:rsidRPr="00803A3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A3A"/>
    <w:rsid w:val="00803A3A"/>
    <w:rsid w:val="009B5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03A3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803A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3A3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03A3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803A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3A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12373">
      <w:bodyDiv w:val="1"/>
      <w:marLeft w:val="5"/>
      <w:marRight w:val="5"/>
      <w:marTop w:val="2"/>
      <w:marBottom w:val="2"/>
      <w:divBdr>
        <w:top w:val="none" w:sz="0" w:space="0" w:color="auto"/>
        <w:left w:val="none" w:sz="0" w:space="0" w:color="auto"/>
        <w:bottom w:val="none" w:sz="0" w:space="0" w:color="auto"/>
        <w:right w:val="none" w:sz="0" w:space="0" w:color="auto"/>
      </w:divBdr>
      <w:divsChild>
        <w:div w:id="678502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2012-03-01T02:14:00Z</dcterms:created>
  <dcterms:modified xsi:type="dcterms:W3CDTF">2012-03-01T02:15:00Z</dcterms:modified>
</cp:coreProperties>
</file>